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DB" w:rsidRPr="003F54DB" w:rsidRDefault="003F54DB">
      <w:pPr>
        <w:rPr>
          <w:b/>
        </w:rPr>
      </w:pPr>
      <w:bookmarkStart w:id="0" w:name="_GoBack"/>
      <w:r w:rsidRPr="003F54DB">
        <w:rPr>
          <w:b/>
        </w:rPr>
        <w:t xml:space="preserve">Раскрытие в сети Интернет годовой бухгалтерской отчетности </w:t>
      </w:r>
    </w:p>
    <w:bookmarkEnd w:id="0"/>
    <w:p w:rsidR="003F54DB" w:rsidRDefault="003F54DB">
      <w:r>
        <w:t xml:space="preserve">1. Общие сведения </w:t>
      </w:r>
    </w:p>
    <w:p w:rsidR="003F54DB" w:rsidRDefault="003F54DB">
      <w:r>
        <w:t xml:space="preserve">1.1. Полное фирменное наименование (для коммерческой организации) или наименование (для некоммерческой организации) эмитента: Акционерное общество «Литий-Элемент» </w:t>
      </w:r>
    </w:p>
    <w:p w:rsidR="003F54DB" w:rsidRDefault="003F54DB">
      <w:r>
        <w:t xml:space="preserve">1.2. Адрес эмитента, указанный в едином государственном реестре юридических лиц: 410015, Саратовская обл., г. Саратов, ул. Им Орджоникидзе Г.К., д. 11А </w:t>
      </w:r>
    </w:p>
    <w:p w:rsidR="003F54DB" w:rsidRDefault="003F54DB">
      <w:r>
        <w:t xml:space="preserve">1.3. Основной государственный регистрационный номер (ОГРН) эмитента (при наличии): 1026402485581 </w:t>
      </w:r>
    </w:p>
    <w:p w:rsidR="003F54DB" w:rsidRDefault="003F54DB">
      <w:r>
        <w:t xml:space="preserve">1.4. Идентификационный номер налогоплательщика (ИНН) эмитента (при наличии): 6451115083 </w:t>
      </w:r>
      <w:r>
        <w:br/>
      </w:r>
      <w:r>
        <w:t xml:space="preserve">1.5. Уникальный код эмитента, присвоенный Банком России: 45786-E </w:t>
      </w:r>
    </w:p>
    <w:p w:rsidR="003F54DB" w:rsidRDefault="003F54DB">
      <w:r>
        <w:t xml:space="preserve">1.6. Адрес страницы в сети "Интернет", используемой эмитентом для раскрытия информации: https://www.edisclosure.ru/portal/company.aspx?id=10605; </w:t>
      </w:r>
      <w:hyperlink r:id="rId4" w:history="1">
        <w:r w:rsidRPr="00CB42EC">
          <w:rPr>
            <w:rStyle w:val="a3"/>
          </w:rPr>
          <w:t>https://www.lithium-element.ru</w:t>
        </w:r>
      </w:hyperlink>
      <w:r>
        <w:t xml:space="preserve"> </w:t>
      </w:r>
    </w:p>
    <w:p w:rsidR="003F54DB" w:rsidRDefault="003F54DB">
      <w:r>
        <w:t xml:space="preserve">1.7. Дата наступления события (существенного факта), о котором составлено сообщение: 01.02.2022 </w:t>
      </w:r>
    </w:p>
    <w:p w:rsidR="003F54DB" w:rsidRDefault="003F54DB">
      <w:r>
        <w:t xml:space="preserve">2. Содержание сообщения </w:t>
      </w:r>
    </w:p>
    <w:p w:rsidR="003F54DB" w:rsidRDefault="003F54DB">
      <w:r>
        <w:t xml:space="preserve">2.1. Вид документа, текст которого опубликован на странице в сети Интернет: годовая бухгалтерская (финансовая) отчетность за 2021 г. </w:t>
      </w:r>
    </w:p>
    <w:p w:rsidR="003F54DB" w:rsidRDefault="003F54DB">
      <w:r>
        <w:t xml:space="preserve">2.2. Дата опубликования текста документа на странице в сети Интернет, используемой эмитентом для раскрытия информации: 01.02.2022. </w:t>
      </w:r>
    </w:p>
    <w:p w:rsidR="003F54DB" w:rsidRDefault="003F54DB">
      <w:r>
        <w:t xml:space="preserve">2.3. Дата составления аудиторского заключения, подготовленного в отношении указанной отчетности: 31.01.2022. </w:t>
      </w:r>
    </w:p>
    <w:p w:rsidR="003F54DB" w:rsidRDefault="003F54DB">
      <w:r>
        <w:t xml:space="preserve">3. Подпись </w:t>
      </w:r>
    </w:p>
    <w:p w:rsidR="003F54DB" w:rsidRDefault="003F54DB">
      <w:r>
        <w:t xml:space="preserve">3.1. Генеральный директор Р.П. </w:t>
      </w:r>
      <w:proofErr w:type="spellStart"/>
      <w:r>
        <w:t>Папикян</w:t>
      </w:r>
      <w:proofErr w:type="spellEnd"/>
      <w:r>
        <w:t xml:space="preserve"> </w:t>
      </w:r>
    </w:p>
    <w:p w:rsidR="00250E3C" w:rsidRDefault="003F54DB">
      <w:r>
        <w:t>3.2. Дата 01.02.2022г.</w:t>
      </w:r>
    </w:p>
    <w:sectPr w:rsidR="002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DB"/>
    <w:rsid w:val="00250E3C"/>
    <w:rsid w:val="003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554B"/>
  <w15:chartTrackingRefBased/>
  <w15:docId w15:val="{E28AF47D-BA6A-40C0-B2A7-06D218DC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hium-ele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Г. Курлаев</dc:creator>
  <cp:keywords/>
  <dc:description/>
  <cp:lastModifiedBy>Павел Г. Курлаев</cp:lastModifiedBy>
  <cp:revision>1</cp:revision>
  <dcterms:created xsi:type="dcterms:W3CDTF">2022-02-01T06:11:00Z</dcterms:created>
  <dcterms:modified xsi:type="dcterms:W3CDTF">2022-02-01T06:16:00Z</dcterms:modified>
</cp:coreProperties>
</file>